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E3" w:rsidRDefault="008024E3" w:rsidP="008024E3">
      <w:pPr>
        <w:spacing w:line="720" w:lineRule="exact"/>
        <w:jc w:val="center"/>
        <w:rPr>
          <w:rFonts w:ascii="楷体_GB2312" w:eastAsia="楷体_GB2312"/>
          <w:b/>
          <w:color w:val="FF0000"/>
          <w:w w:val="79"/>
          <w:sz w:val="52"/>
          <w:szCs w:val="52"/>
        </w:rPr>
      </w:pPr>
      <w:r>
        <w:rPr>
          <w:rFonts w:ascii="楷体_GB2312" w:eastAsia="楷体_GB2312" w:hint="eastAsia"/>
          <w:b/>
          <w:color w:val="FF0000"/>
          <w:w w:val="79"/>
          <w:sz w:val="52"/>
          <w:szCs w:val="52"/>
        </w:rPr>
        <w:t>中共西北大学委员会“不忘初心、牢记使命”</w:t>
      </w:r>
    </w:p>
    <w:p w:rsidR="008024E3" w:rsidRDefault="008024E3" w:rsidP="008024E3">
      <w:pPr>
        <w:spacing w:line="720" w:lineRule="exact"/>
        <w:jc w:val="center"/>
        <w:rPr>
          <w:rFonts w:ascii="楷体_GB2312" w:eastAsia="楷体_GB2312"/>
          <w:b/>
          <w:color w:val="FF0000"/>
          <w:w w:val="79"/>
          <w:sz w:val="52"/>
          <w:szCs w:val="52"/>
        </w:rPr>
      </w:pPr>
      <w:r>
        <w:rPr>
          <w:rFonts w:ascii="楷体_GB2312" w:eastAsia="楷体_GB2312" w:hint="eastAsia"/>
          <w:b/>
          <w:color w:val="FF0000"/>
          <w:w w:val="79"/>
          <w:sz w:val="52"/>
          <w:szCs w:val="52"/>
        </w:rPr>
        <w:t>主题教育领导小组通知</w:t>
      </w:r>
    </w:p>
    <w:p w:rsidR="008024E3" w:rsidRDefault="008024E3" w:rsidP="00DC2DCD">
      <w:pPr>
        <w:spacing w:line="420" w:lineRule="exact"/>
        <w:ind w:firstLineChars="49" w:firstLine="197"/>
        <w:jc w:val="center"/>
        <w:rPr>
          <w:rFonts w:ascii="楷体_GB2312" w:eastAsia="楷体_GB2312"/>
          <w:b/>
          <w:color w:val="FF0000"/>
          <w:sz w:val="40"/>
          <w:szCs w:val="40"/>
        </w:rPr>
      </w:pPr>
      <w:r>
        <w:rPr>
          <w:rFonts w:ascii="楷体_GB2312" w:eastAsia="楷体_GB2312" w:hint="eastAsia"/>
          <w:b/>
          <w:color w:val="FF0000"/>
          <w:sz w:val="40"/>
          <w:szCs w:val="40"/>
        </w:rPr>
        <w:t>（二十六）</w:t>
      </w:r>
    </w:p>
    <w:p w:rsidR="008024E3" w:rsidRPr="008024E3" w:rsidRDefault="00FC2A39" w:rsidP="008024E3">
      <w:pPr>
        <w:spacing w:afterLines="100" w:after="312"/>
        <w:ind w:firstLineChars="49" w:firstLine="103"/>
        <w:jc w:val="center"/>
        <w:rPr>
          <w:rFonts w:ascii="楷体_GB2312" w:eastAsia="楷体_GB2312"/>
          <w:b/>
          <w:color w:val="FF0000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EE6E287" wp14:editId="4A8D02E6">
            <wp:simplePos x="0" y="0"/>
            <wp:positionH relativeFrom="column">
              <wp:posOffset>2456815</wp:posOffset>
            </wp:positionH>
            <wp:positionV relativeFrom="paragraph">
              <wp:posOffset>297180</wp:posOffset>
            </wp:positionV>
            <wp:extent cx="329565" cy="329565"/>
            <wp:effectExtent l="0" t="0" r="0" b="0"/>
            <wp:wrapNone/>
            <wp:docPr id="6" name="图片 6" descr="图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图形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7B869" wp14:editId="238A6239">
                <wp:simplePos x="0" y="0"/>
                <wp:positionH relativeFrom="column">
                  <wp:posOffset>2961640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19050" r="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pt,39pt" to="413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" strokecolor="red" strokeweight="2.25pt"/>
            </w:pict>
          </mc:Fallback>
        </mc:AlternateContent>
      </w:r>
      <w:r w:rsidR="008024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DF56" wp14:editId="55B9C939">
                <wp:simplePos x="0" y="0"/>
                <wp:positionH relativeFrom="column">
                  <wp:posOffset>4445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19050" r="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9pt" to="180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" strokecolor="red" strokeweight="2.25pt"/>
            </w:pict>
          </mc:Fallback>
        </mc:AlternateContent>
      </w:r>
    </w:p>
    <w:p w:rsidR="005A6BB4" w:rsidRPr="006D6D1F" w:rsidRDefault="00DD29A2" w:rsidP="00FC2A39">
      <w:pPr>
        <w:spacing w:beforeLines="300" w:before="936" w:afterLines="200" w:after="624" w:line="600" w:lineRule="exact"/>
        <w:jc w:val="center"/>
        <w:rPr>
          <w:rFonts w:ascii="方正小标宋简体" w:eastAsia="方正小标宋简体" w:cs="宋体"/>
          <w:sz w:val="44"/>
          <w:szCs w:val="44"/>
        </w:rPr>
      </w:pPr>
      <w:r w:rsidRPr="0015070C">
        <w:rPr>
          <w:rFonts w:ascii="方正小标宋简体" w:eastAsia="方正小标宋简体" w:cs="宋体" w:hint="eastAsia"/>
          <w:sz w:val="44"/>
          <w:szCs w:val="44"/>
        </w:rPr>
        <w:t>关于</w:t>
      </w:r>
      <w:r w:rsidR="00CF486B">
        <w:rPr>
          <w:rFonts w:ascii="方正小标宋简体" w:eastAsia="方正小标宋简体" w:cs="宋体" w:hint="eastAsia"/>
          <w:sz w:val="44"/>
          <w:szCs w:val="44"/>
        </w:rPr>
        <w:t>在“不忘初心、牢记使命”主题教育中</w:t>
      </w:r>
      <w:r w:rsidR="00130509">
        <w:rPr>
          <w:rFonts w:ascii="方正小标宋简体" w:eastAsia="方正小标宋简体" w:cs="宋体" w:hint="eastAsia"/>
          <w:sz w:val="44"/>
          <w:szCs w:val="44"/>
        </w:rPr>
        <w:t>进一步</w:t>
      </w:r>
      <w:r w:rsidR="004849B3">
        <w:rPr>
          <w:rFonts w:ascii="方正小标宋简体" w:eastAsia="方正小标宋简体" w:cs="宋体" w:hint="eastAsia"/>
          <w:sz w:val="44"/>
          <w:szCs w:val="44"/>
        </w:rPr>
        <w:t>做</w:t>
      </w:r>
      <w:r w:rsidR="00A9559F">
        <w:rPr>
          <w:rFonts w:ascii="方正小标宋简体" w:eastAsia="方正小标宋简体" w:cs="宋体" w:hint="eastAsia"/>
          <w:sz w:val="44"/>
          <w:szCs w:val="44"/>
        </w:rPr>
        <w:t>好</w:t>
      </w:r>
      <w:r w:rsidR="000D6B15">
        <w:rPr>
          <w:rFonts w:ascii="方正小标宋简体" w:eastAsia="方正小标宋简体" w:cs="宋体" w:hint="eastAsia"/>
          <w:sz w:val="44"/>
          <w:szCs w:val="44"/>
        </w:rPr>
        <w:t>检视</w:t>
      </w:r>
      <w:r w:rsidR="00A9559F">
        <w:rPr>
          <w:rFonts w:ascii="方正小标宋简体" w:eastAsia="方正小标宋简体" w:cs="宋体" w:hint="eastAsia"/>
          <w:sz w:val="44"/>
          <w:szCs w:val="44"/>
        </w:rPr>
        <w:t>问题</w:t>
      </w:r>
      <w:r>
        <w:rPr>
          <w:rFonts w:ascii="方正小标宋简体" w:eastAsia="方正小标宋简体" w:cs="宋体" w:hint="eastAsia"/>
          <w:sz w:val="44"/>
          <w:szCs w:val="44"/>
        </w:rPr>
        <w:t>整改落实</w:t>
      </w:r>
      <w:r w:rsidR="000D6B15">
        <w:rPr>
          <w:rFonts w:ascii="方正小标宋简体" w:eastAsia="方正小标宋简体" w:cs="宋体" w:hint="eastAsia"/>
          <w:sz w:val="44"/>
          <w:szCs w:val="44"/>
        </w:rPr>
        <w:t>工作</w:t>
      </w:r>
      <w:r w:rsidRPr="0015070C">
        <w:rPr>
          <w:rFonts w:ascii="方正小标宋简体" w:eastAsia="方正小标宋简体" w:cs="宋体" w:hint="eastAsia"/>
          <w:sz w:val="44"/>
          <w:szCs w:val="44"/>
        </w:rPr>
        <w:t>的通知</w:t>
      </w:r>
    </w:p>
    <w:p w:rsidR="00833D99" w:rsidRDefault="00833D99" w:rsidP="00FC2A39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校内各党委（直属党支部）：</w:t>
      </w:r>
    </w:p>
    <w:p w:rsidR="00B31EB5" w:rsidRDefault="00D6321F" w:rsidP="00FC2A39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C05D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</w:t>
      </w:r>
      <w:r w:rsidR="00FC2A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中央、省委</w:t>
      </w:r>
      <w:r w:rsidR="00FC2A39" w:rsidRPr="00FC2A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主题教育有关通知精神及省委教育工委主题教育整改落实工作要求，</w:t>
      </w:r>
      <w:r w:rsidR="00FC2A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结合</w:t>
      </w:r>
      <w:r w:rsidRPr="00DC05D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学校《关于开展“不忘初心、牢记使命”主题教育的实施方案》</w:t>
      </w:r>
      <w:r w:rsidR="00FC2A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</w:t>
      </w:r>
      <w:r w:rsidR="00747CC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有关</w:t>
      </w:r>
      <w:r w:rsidR="00FC2A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认真检视问题和从严整改落实等工作</w:t>
      </w:r>
      <w:r w:rsidR="00747CC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 w:rsidR="00FC2A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安排</w:t>
      </w:r>
      <w:bookmarkStart w:id="0" w:name="_GoBack"/>
      <w:bookmarkEnd w:id="0"/>
      <w:r w:rsidR="004C5DF8" w:rsidRPr="00DC05D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7A63F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各单位要紧</w:t>
      </w:r>
      <w:proofErr w:type="gramStart"/>
      <w:r w:rsidR="007A63F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盯</w:t>
      </w:r>
      <w:proofErr w:type="gramEnd"/>
      <w:r w:rsidR="007A63F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核心职能和学校办学重点目标任务</w:t>
      </w:r>
      <w:r w:rsidR="00833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7A63F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把问题找准找实</w:t>
      </w:r>
      <w:r w:rsidR="00833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7A63F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积极整改落实</w:t>
      </w:r>
      <w:r w:rsidR="00833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4C5DF8" w:rsidRPr="006C0E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整改落实</w:t>
      </w:r>
      <w:r w:rsidR="00833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</w:t>
      </w:r>
      <w:r w:rsidR="006C0EA1" w:rsidRPr="006C0E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要采取项目化方式，建立</w:t>
      </w:r>
      <w:proofErr w:type="gramStart"/>
      <w:r w:rsidR="006C0EA1" w:rsidRPr="006C0E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整改台</w:t>
      </w:r>
      <w:proofErr w:type="gramEnd"/>
      <w:r w:rsidR="006C0EA1" w:rsidRPr="006C0E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账</w:t>
      </w:r>
      <w:r w:rsidR="0011042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11042F" w:rsidRPr="0011042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确保一件一件整改到位</w:t>
      </w:r>
      <w:r w:rsidR="006C0EA1" w:rsidRPr="006C0E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D005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为切实提高整改落实</w:t>
      </w:r>
      <w:r w:rsidR="005256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</w:t>
      </w:r>
      <w:r w:rsidR="00D005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的精准度和有效性，</w:t>
      </w:r>
      <w:r w:rsidR="002C4E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请校内</w:t>
      </w:r>
      <w:r w:rsidR="00443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</w:t>
      </w:r>
      <w:r w:rsidR="001000C9" w:rsidRPr="00DC05D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党委（直属党支部）</w:t>
      </w:r>
      <w:r w:rsidR="00DD5C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结合</w:t>
      </w:r>
      <w:r w:rsidR="001000C9" w:rsidRPr="00DC05D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前期检视出的问题，</w:t>
      </w:r>
      <w:r w:rsidR="005C481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按照要求填</w:t>
      </w:r>
      <w:r w:rsidR="00585A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写</w:t>
      </w:r>
      <w:r w:rsidR="005C481E" w:rsidRPr="005C481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领导班子检视问题整改落实情况</w:t>
      </w:r>
      <w:r w:rsidR="00DD5C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DD5CA1" w:rsidRPr="005C481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统计表</w:t>
      </w:r>
      <w:r w:rsidR="00DD5C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 w:rsidR="005C481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（见附件）</w:t>
      </w:r>
      <w:r w:rsidR="00DD5CA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5A6B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</w:t>
      </w:r>
      <w:r w:rsidR="0028681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以此为基础，</w:t>
      </w:r>
      <w:r w:rsidR="00F96BE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</w:t>
      </w:r>
      <w:r w:rsidR="007579B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</w:t>
      </w:r>
      <w:r w:rsidR="005A6B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好</w:t>
      </w:r>
      <w:r w:rsidR="00436F1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检视</w:t>
      </w:r>
      <w:r w:rsidR="0028681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问题的</w:t>
      </w:r>
      <w:r w:rsidR="005A6B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整改落实</w:t>
      </w:r>
      <w:r w:rsidR="00113C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</w:t>
      </w:r>
      <w:r w:rsidR="0028681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巩固提高。</w:t>
      </w:r>
      <w:r w:rsidR="001B0D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《统计表》</w:t>
      </w:r>
      <w:r w:rsidR="00443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</w:t>
      </w:r>
      <w:r w:rsidR="00833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校内</w:t>
      </w:r>
      <w:r w:rsidR="00443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各党委（直属党支部）负责人签字后，</w:t>
      </w:r>
      <w:r w:rsidR="001B0D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于11月1</w:t>
      </w:r>
      <w:r w:rsidR="000919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 w:rsidR="001B0D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日前</w:t>
      </w:r>
      <w:proofErr w:type="gramStart"/>
      <w:r w:rsidR="00F475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</w:t>
      </w:r>
      <w:r w:rsidR="00443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主题</w:t>
      </w:r>
      <w:proofErr w:type="gramEnd"/>
      <w:r w:rsidR="00443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教育领导小组办公室</w:t>
      </w:r>
      <w:r w:rsidR="00F475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443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学校领导班子</w:t>
      </w:r>
      <w:r w:rsidR="00FA63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检视</w:t>
      </w:r>
      <w:r w:rsidR="00443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问题整改</w:t>
      </w:r>
      <w:r w:rsidR="001B52B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落实情况</w:t>
      </w:r>
      <w:r w:rsidR="00833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《统计表》由党（校）办负责</w:t>
      </w:r>
      <w:r w:rsidR="00833D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填写并按期上报</w:t>
      </w:r>
      <w:r w:rsidR="004435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475C6" w:rsidRDefault="00F475C6" w:rsidP="00FC2A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箱：zzb@nwu.edu.cn</w:t>
      </w:r>
    </w:p>
    <w:p w:rsidR="00F475C6" w:rsidRDefault="00F475C6" w:rsidP="00FC2A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7486"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C7486"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C7486">
        <w:rPr>
          <w:rFonts w:ascii="仿宋_GB2312" w:eastAsia="仿宋_GB2312" w:hint="eastAsia"/>
          <w:sz w:val="32"/>
          <w:szCs w:val="32"/>
        </w:rPr>
        <w:t>人：焦  强、杨红涛</w:t>
      </w:r>
    </w:p>
    <w:p w:rsidR="00130509" w:rsidRDefault="00F475C6" w:rsidP="00FC2A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7486">
        <w:rPr>
          <w:rFonts w:ascii="仿宋_GB2312" w:eastAsia="仿宋_GB2312" w:hint="eastAsia"/>
          <w:sz w:val="32"/>
          <w:szCs w:val="32"/>
        </w:rPr>
        <w:t>联系电话：88308137</w:t>
      </w:r>
    </w:p>
    <w:p w:rsidR="00BD4B9B" w:rsidRDefault="00BD4B9B" w:rsidP="00FC2A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4B9B" w:rsidRDefault="00BD4B9B" w:rsidP="00FC2A39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西北大学“不忘初心、牢记使命”</w:t>
      </w:r>
    </w:p>
    <w:p w:rsidR="00BD4B9B" w:rsidRDefault="00BD4B9B" w:rsidP="00FC2A39">
      <w:pPr>
        <w:spacing w:line="60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主题教育领导小组办公室</w:t>
      </w:r>
    </w:p>
    <w:p w:rsidR="00BD4B9B" w:rsidRDefault="00BD4B9B" w:rsidP="00FC2A39">
      <w:pPr>
        <w:spacing w:line="60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</w:t>
      </w:r>
      <w:r w:rsidR="007052F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7052F5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D4B9B" w:rsidRDefault="00BD4B9B" w:rsidP="00FC2A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  <w:sectPr w:rsidR="00BD4B9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7C50" w:rsidRPr="00833D99" w:rsidRDefault="008F7C50" w:rsidP="00AD6ECD">
      <w:pPr>
        <w:spacing w:line="500" w:lineRule="exact"/>
        <w:rPr>
          <w:rFonts w:ascii="仿宋_GB2312" w:eastAsia="仿宋_GB2312" w:hAnsi="黑体"/>
          <w:b/>
          <w:sz w:val="32"/>
          <w:szCs w:val="32"/>
        </w:rPr>
      </w:pPr>
      <w:r w:rsidRPr="00833D99">
        <w:rPr>
          <w:rFonts w:ascii="仿宋_GB2312" w:eastAsia="仿宋_GB2312" w:hAnsi="黑体" w:hint="eastAsia"/>
          <w:b/>
          <w:sz w:val="32"/>
          <w:szCs w:val="32"/>
        </w:rPr>
        <w:lastRenderedPageBreak/>
        <w:t>附件</w:t>
      </w:r>
    </w:p>
    <w:p w:rsidR="0009163A" w:rsidRDefault="00064966" w:rsidP="0009163A">
      <w:pPr>
        <w:spacing w:line="5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F7C50">
        <w:rPr>
          <w:rFonts w:ascii="方正小标宋简体" w:eastAsia="方正小标宋简体" w:hint="eastAsia"/>
          <w:sz w:val="44"/>
          <w:szCs w:val="44"/>
        </w:rPr>
        <w:t>西北大学“不忘初心、牢记使命”主题教育领导班子检视问题</w:t>
      </w:r>
    </w:p>
    <w:p w:rsidR="00D22A92" w:rsidRPr="008F7C50" w:rsidRDefault="00064966" w:rsidP="0009163A">
      <w:pPr>
        <w:spacing w:line="5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F7C50">
        <w:rPr>
          <w:rFonts w:ascii="方正小标宋简体" w:eastAsia="方正小标宋简体" w:hint="eastAsia"/>
          <w:sz w:val="44"/>
          <w:szCs w:val="44"/>
        </w:rPr>
        <w:t>整改落实情况统计表</w:t>
      </w:r>
    </w:p>
    <w:p w:rsidR="00064966" w:rsidRDefault="00064966" w:rsidP="00A861E2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单位：      </w:t>
      </w:r>
      <w:r w:rsidR="00640719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861E2">
        <w:rPr>
          <w:rFonts w:ascii="仿宋_GB2312" w:eastAsia="仿宋_GB2312" w:hint="eastAsia"/>
          <w:sz w:val="32"/>
          <w:szCs w:val="32"/>
        </w:rPr>
        <w:t xml:space="preserve">  </w:t>
      </w:r>
      <w:r w:rsidR="00640719">
        <w:rPr>
          <w:rFonts w:ascii="仿宋_GB2312" w:eastAsia="仿宋_GB2312" w:hint="eastAsia"/>
          <w:sz w:val="32"/>
          <w:szCs w:val="32"/>
        </w:rPr>
        <w:t>负责人（签字）：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675762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填报人：</w:t>
      </w:r>
      <w:r w:rsidR="001A39F9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填报时间：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552"/>
        <w:gridCol w:w="2976"/>
        <w:gridCol w:w="3261"/>
        <w:gridCol w:w="1417"/>
        <w:gridCol w:w="1450"/>
      </w:tblGrid>
      <w:tr w:rsidR="008467D0" w:rsidTr="00A861E2">
        <w:trPr>
          <w:trHeight w:val="20"/>
        </w:trPr>
        <w:tc>
          <w:tcPr>
            <w:tcW w:w="1668" w:type="dxa"/>
            <w:vAlign w:val="center"/>
          </w:tcPr>
          <w:p w:rsidR="008F7C50" w:rsidRPr="002927E8" w:rsidRDefault="004E307D" w:rsidP="00A861E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927E8">
              <w:rPr>
                <w:rFonts w:ascii="黑体" w:eastAsia="黑体" w:hAnsi="黑体" w:hint="eastAsia"/>
                <w:sz w:val="28"/>
                <w:szCs w:val="28"/>
              </w:rPr>
              <w:t>问题类别</w:t>
            </w:r>
          </w:p>
        </w:tc>
        <w:tc>
          <w:tcPr>
            <w:tcW w:w="850" w:type="dxa"/>
            <w:vAlign w:val="center"/>
          </w:tcPr>
          <w:p w:rsidR="008F7C50" w:rsidRPr="002927E8" w:rsidRDefault="004E307D" w:rsidP="00A861E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927E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8F7C50" w:rsidRPr="002927E8" w:rsidRDefault="004E307D" w:rsidP="00A861E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927E8">
              <w:rPr>
                <w:rFonts w:ascii="黑体" w:eastAsia="黑体" w:hAnsi="黑体" w:hint="eastAsia"/>
                <w:sz w:val="28"/>
                <w:szCs w:val="28"/>
              </w:rPr>
              <w:t>具体问题</w:t>
            </w:r>
          </w:p>
        </w:tc>
        <w:tc>
          <w:tcPr>
            <w:tcW w:w="2976" w:type="dxa"/>
            <w:vAlign w:val="center"/>
          </w:tcPr>
          <w:p w:rsidR="008F7C50" w:rsidRDefault="005F392C" w:rsidP="00A861E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927E8">
              <w:rPr>
                <w:rFonts w:ascii="黑体" w:eastAsia="黑体" w:hAnsi="黑体" w:hint="eastAsia"/>
                <w:sz w:val="28"/>
                <w:szCs w:val="28"/>
              </w:rPr>
              <w:t>整改情况及措施</w:t>
            </w:r>
          </w:p>
          <w:p w:rsidR="003C029B" w:rsidRPr="002927E8" w:rsidRDefault="003C029B" w:rsidP="00A861E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C029B">
              <w:rPr>
                <w:rFonts w:ascii="黑体" w:eastAsia="黑体" w:hAnsi="黑体" w:hint="eastAsia"/>
                <w:sz w:val="26"/>
                <w:szCs w:val="28"/>
              </w:rPr>
              <w:t>（问题和措施一一对应）</w:t>
            </w:r>
          </w:p>
        </w:tc>
        <w:tc>
          <w:tcPr>
            <w:tcW w:w="3261" w:type="dxa"/>
            <w:vAlign w:val="center"/>
          </w:tcPr>
          <w:p w:rsidR="008F7C50" w:rsidRPr="002927E8" w:rsidRDefault="005B3F6C" w:rsidP="00A861E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927E8">
              <w:rPr>
                <w:rFonts w:ascii="黑体" w:eastAsia="黑体" w:hAnsi="黑体" w:hint="eastAsia"/>
                <w:sz w:val="28"/>
                <w:szCs w:val="28"/>
              </w:rPr>
              <w:t>下一步整改计划</w:t>
            </w:r>
          </w:p>
        </w:tc>
        <w:tc>
          <w:tcPr>
            <w:tcW w:w="1417" w:type="dxa"/>
            <w:vAlign w:val="center"/>
          </w:tcPr>
          <w:p w:rsidR="008F7C50" w:rsidRPr="002927E8" w:rsidRDefault="005F392C" w:rsidP="00A861E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927E8">
              <w:rPr>
                <w:rFonts w:ascii="黑体" w:eastAsia="黑体" w:hAnsi="黑体" w:hint="eastAsia"/>
                <w:sz w:val="28"/>
                <w:szCs w:val="28"/>
              </w:rPr>
              <w:t>责任人</w:t>
            </w:r>
          </w:p>
        </w:tc>
        <w:tc>
          <w:tcPr>
            <w:tcW w:w="1450" w:type="dxa"/>
            <w:vAlign w:val="center"/>
          </w:tcPr>
          <w:p w:rsidR="008F7C50" w:rsidRPr="002927E8" w:rsidRDefault="005F392C" w:rsidP="00A861E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927E8">
              <w:rPr>
                <w:rFonts w:ascii="黑体" w:eastAsia="黑体" w:hAnsi="黑体" w:hint="eastAsia"/>
                <w:sz w:val="28"/>
                <w:szCs w:val="28"/>
              </w:rPr>
              <w:t>完成时间</w:t>
            </w:r>
          </w:p>
        </w:tc>
      </w:tr>
      <w:tr w:rsidR="005B3F6C" w:rsidTr="003C029B">
        <w:trPr>
          <w:trHeight w:val="612"/>
        </w:trPr>
        <w:tc>
          <w:tcPr>
            <w:tcW w:w="1668" w:type="dxa"/>
            <w:vMerge w:val="restart"/>
            <w:vAlign w:val="center"/>
          </w:tcPr>
          <w:p w:rsidR="005B3F6C" w:rsidRPr="00586DB1" w:rsidRDefault="003706F9" w:rsidP="003706F9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86DB1">
              <w:rPr>
                <w:rFonts w:ascii="仿宋_GB2312" w:eastAsia="仿宋_GB2312" w:hint="eastAsia"/>
                <w:b/>
                <w:sz w:val="24"/>
                <w:szCs w:val="24"/>
              </w:rPr>
              <w:t>已完成整改的问题</w:t>
            </w: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F6C" w:rsidTr="003C029B">
        <w:trPr>
          <w:trHeight w:val="564"/>
        </w:trPr>
        <w:tc>
          <w:tcPr>
            <w:tcW w:w="1668" w:type="dxa"/>
            <w:vMerge/>
            <w:vAlign w:val="center"/>
          </w:tcPr>
          <w:p w:rsidR="005B3F6C" w:rsidRPr="00586DB1" w:rsidRDefault="005B3F6C" w:rsidP="00C709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F6C" w:rsidTr="003C029B">
        <w:trPr>
          <w:trHeight w:val="558"/>
        </w:trPr>
        <w:tc>
          <w:tcPr>
            <w:tcW w:w="1668" w:type="dxa"/>
            <w:vMerge/>
            <w:vAlign w:val="center"/>
          </w:tcPr>
          <w:p w:rsidR="005B3F6C" w:rsidRPr="00586DB1" w:rsidRDefault="005B3F6C" w:rsidP="00C709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F6C" w:rsidTr="003C029B">
        <w:trPr>
          <w:trHeight w:val="552"/>
        </w:trPr>
        <w:tc>
          <w:tcPr>
            <w:tcW w:w="1668" w:type="dxa"/>
            <w:vMerge w:val="restart"/>
            <w:vAlign w:val="center"/>
          </w:tcPr>
          <w:p w:rsidR="003706F9" w:rsidRPr="00586DB1" w:rsidRDefault="003706F9" w:rsidP="003706F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86DB1">
              <w:rPr>
                <w:rFonts w:ascii="仿宋_GB2312" w:eastAsia="仿宋_GB2312" w:hint="eastAsia"/>
                <w:b/>
                <w:sz w:val="24"/>
                <w:szCs w:val="24"/>
              </w:rPr>
              <w:t>正在整改的</w:t>
            </w:r>
          </w:p>
          <w:p w:rsidR="005B3F6C" w:rsidRPr="00586DB1" w:rsidRDefault="003706F9" w:rsidP="003706F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86DB1">
              <w:rPr>
                <w:rFonts w:ascii="仿宋_GB2312" w:eastAsia="仿宋_GB2312" w:hint="eastAsia"/>
                <w:b/>
                <w:sz w:val="24"/>
                <w:szCs w:val="24"/>
              </w:rPr>
              <w:t>问题</w:t>
            </w: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F6C" w:rsidTr="003C029B">
        <w:trPr>
          <w:trHeight w:val="558"/>
        </w:trPr>
        <w:tc>
          <w:tcPr>
            <w:tcW w:w="1668" w:type="dxa"/>
            <w:vMerge/>
            <w:vAlign w:val="center"/>
          </w:tcPr>
          <w:p w:rsidR="005B3F6C" w:rsidRPr="00586DB1" w:rsidRDefault="005B3F6C" w:rsidP="00C709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F6C" w:rsidTr="003C029B">
        <w:trPr>
          <w:trHeight w:val="552"/>
        </w:trPr>
        <w:tc>
          <w:tcPr>
            <w:tcW w:w="1668" w:type="dxa"/>
            <w:vMerge/>
            <w:vAlign w:val="center"/>
          </w:tcPr>
          <w:p w:rsidR="005B3F6C" w:rsidRPr="00586DB1" w:rsidRDefault="005B3F6C" w:rsidP="00C709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F6C" w:rsidTr="003C029B">
        <w:trPr>
          <w:trHeight w:val="558"/>
        </w:trPr>
        <w:tc>
          <w:tcPr>
            <w:tcW w:w="1668" w:type="dxa"/>
            <w:vMerge w:val="restart"/>
            <w:vAlign w:val="center"/>
          </w:tcPr>
          <w:p w:rsidR="005B3F6C" w:rsidRPr="00586DB1" w:rsidRDefault="003706F9" w:rsidP="003706F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86DB1">
              <w:rPr>
                <w:rFonts w:ascii="仿宋_GB2312" w:eastAsia="仿宋_GB2312" w:hint="eastAsia"/>
                <w:b/>
                <w:sz w:val="24"/>
                <w:szCs w:val="24"/>
              </w:rPr>
              <w:t>需要长期坚持整改的问题</w:t>
            </w: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F6C" w:rsidTr="003C029B">
        <w:trPr>
          <w:trHeight w:val="568"/>
        </w:trPr>
        <w:tc>
          <w:tcPr>
            <w:tcW w:w="1668" w:type="dxa"/>
            <w:vMerge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F6C" w:rsidTr="003C029B">
        <w:trPr>
          <w:trHeight w:val="548"/>
        </w:trPr>
        <w:tc>
          <w:tcPr>
            <w:tcW w:w="1668" w:type="dxa"/>
            <w:vMerge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0932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2552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5B3F6C" w:rsidRPr="00C70932" w:rsidRDefault="005B3F6C" w:rsidP="00C709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A705C" w:rsidRPr="00A861E2" w:rsidRDefault="000A705C" w:rsidP="003724D3">
      <w:pPr>
        <w:rPr>
          <w:rFonts w:ascii="仿宋_GB2312" w:eastAsia="仿宋_GB2312"/>
          <w:sz w:val="10"/>
          <w:szCs w:val="10"/>
        </w:rPr>
      </w:pPr>
    </w:p>
    <w:sectPr w:rsidR="000A705C" w:rsidRPr="00A861E2" w:rsidSect="001305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25" w:rsidRDefault="00A14625" w:rsidP="00D6321F">
      <w:r>
        <w:separator/>
      </w:r>
    </w:p>
  </w:endnote>
  <w:endnote w:type="continuationSeparator" w:id="0">
    <w:p w:rsidR="00A14625" w:rsidRDefault="00A14625" w:rsidP="00D6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93928"/>
      <w:docPartObj>
        <w:docPartGallery w:val="Page Numbers (Bottom of Page)"/>
        <w:docPartUnique/>
      </w:docPartObj>
    </w:sdtPr>
    <w:sdtEndPr/>
    <w:sdtContent>
      <w:p w:rsidR="00052EE6" w:rsidRDefault="00052E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CB" w:rsidRPr="00747CCB">
          <w:rPr>
            <w:noProof/>
            <w:lang w:val="zh-CN"/>
          </w:rPr>
          <w:t>1</w:t>
        </w:r>
        <w:r>
          <w:fldChar w:fldCharType="end"/>
        </w:r>
      </w:p>
    </w:sdtContent>
  </w:sdt>
  <w:p w:rsidR="00052EE6" w:rsidRDefault="00052E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25" w:rsidRDefault="00A14625" w:rsidP="00D6321F">
      <w:r>
        <w:separator/>
      </w:r>
    </w:p>
  </w:footnote>
  <w:footnote w:type="continuationSeparator" w:id="0">
    <w:p w:rsidR="00A14625" w:rsidRDefault="00A14625" w:rsidP="00D6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EF"/>
    <w:rsid w:val="000345E0"/>
    <w:rsid w:val="00045BF8"/>
    <w:rsid w:val="00052EE6"/>
    <w:rsid w:val="00064966"/>
    <w:rsid w:val="0009163A"/>
    <w:rsid w:val="000919B2"/>
    <w:rsid w:val="000A0907"/>
    <w:rsid w:val="000A705C"/>
    <w:rsid w:val="000D6B15"/>
    <w:rsid w:val="001000C9"/>
    <w:rsid w:val="0011042F"/>
    <w:rsid w:val="00113C50"/>
    <w:rsid w:val="00120C7B"/>
    <w:rsid w:val="00130509"/>
    <w:rsid w:val="001307BB"/>
    <w:rsid w:val="00140BEF"/>
    <w:rsid w:val="001A39F9"/>
    <w:rsid w:val="001B0DAF"/>
    <w:rsid w:val="001B52B6"/>
    <w:rsid w:val="001F7726"/>
    <w:rsid w:val="0028681E"/>
    <w:rsid w:val="002927E8"/>
    <w:rsid w:val="002C4EE0"/>
    <w:rsid w:val="002D61EF"/>
    <w:rsid w:val="003543EE"/>
    <w:rsid w:val="003679B1"/>
    <w:rsid w:val="003706F9"/>
    <w:rsid w:val="003724D3"/>
    <w:rsid w:val="003C029B"/>
    <w:rsid w:val="003C0ADE"/>
    <w:rsid w:val="003D31D1"/>
    <w:rsid w:val="003F0A83"/>
    <w:rsid w:val="00436F1F"/>
    <w:rsid w:val="0044354C"/>
    <w:rsid w:val="00463D75"/>
    <w:rsid w:val="004849B3"/>
    <w:rsid w:val="004A0069"/>
    <w:rsid w:val="004C5DF8"/>
    <w:rsid w:val="004E307D"/>
    <w:rsid w:val="004E65AA"/>
    <w:rsid w:val="00505841"/>
    <w:rsid w:val="0052565E"/>
    <w:rsid w:val="00585AF8"/>
    <w:rsid w:val="00586DB1"/>
    <w:rsid w:val="005953F5"/>
    <w:rsid w:val="00595EBA"/>
    <w:rsid w:val="005A158E"/>
    <w:rsid w:val="005A6BB4"/>
    <w:rsid w:val="005B3F6C"/>
    <w:rsid w:val="005C481E"/>
    <w:rsid w:val="005D28BE"/>
    <w:rsid w:val="005F392C"/>
    <w:rsid w:val="00603283"/>
    <w:rsid w:val="00612729"/>
    <w:rsid w:val="00640719"/>
    <w:rsid w:val="00657E07"/>
    <w:rsid w:val="00675762"/>
    <w:rsid w:val="006844BF"/>
    <w:rsid w:val="006C0B75"/>
    <w:rsid w:val="006C0EA1"/>
    <w:rsid w:val="006D6D1F"/>
    <w:rsid w:val="006F1DD8"/>
    <w:rsid w:val="007052F5"/>
    <w:rsid w:val="00747CCB"/>
    <w:rsid w:val="00753AB0"/>
    <w:rsid w:val="007579B1"/>
    <w:rsid w:val="007A63FA"/>
    <w:rsid w:val="007B75F6"/>
    <w:rsid w:val="007D32D7"/>
    <w:rsid w:val="008024E3"/>
    <w:rsid w:val="00833D99"/>
    <w:rsid w:val="0084485B"/>
    <w:rsid w:val="008467D0"/>
    <w:rsid w:val="008E3EA0"/>
    <w:rsid w:val="008F7C50"/>
    <w:rsid w:val="009B56DC"/>
    <w:rsid w:val="009C6F97"/>
    <w:rsid w:val="00A14625"/>
    <w:rsid w:val="00A16A7D"/>
    <w:rsid w:val="00A474B0"/>
    <w:rsid w:val="00A6584F"/>
    <w:rsid w:val="00A704ED"/>
    <w:rsid w:val="00A709EF"/>
    <w:rsid w:val="00A861E2"/>
    <w:rsid w:val="00A92A5A"/>
    <w:rsid w:val="00A9559F"/>
    <w:rsid w:val="00AD6ECD"/>
    <w:rsid w:val="00AF0576"/>
    <w:rsid w:val="00B079DC"/>
    <w:rsid w:val="00B31EB5"/>
    <w:rsid w:val="00B55D68"/>
    <w:rsid w:val="00BD4B9B"/>
    <w:rsid w:val="00C04897"/>
    <w:rsid w:val="00C26D3F"/>
    <w:rsid w:val="00C420B8"/>
    <w:rsid w:val="00C6523F"/>
    <w:rsid w:val="00C70932"/>
    <w:rsid w:val="00CA6174"/>
    <w:rsid w:val="00CC2069"/>
    <w:rsid w:val="00CF2791"/>
    <w:rsid w:val="00CF486B"/>
    <w:rsid w:val="00D005B2"/>
    <w:rsid w:val="00D079A5"/>
    <w:rsid w:val="00D22A92"/>
    <w:rsid w:val="00D5740D"/>
    <w:rsid w:val="00D607E7"/>
    <w:rsid w:val="00D6321F"/>
    <w:rsid w:val="00DC05D2"/>
    <w:rsid w:val="00DC2DCD"/>
    <w:rsid w:val="00DD29A2"/>
    <w:rsid w:val="00DD5CA1"/>
    <w:rsid w:val="00E87B79"/>
    <w:rsid w:val="00E9003D"/>
    <w:rsid w:val="00E93B9B"/>
    <w:rsid w:val="00F475C6"/>
    <w:rsid w:val="00F96BEF"/>
    <w:rsid w:val="00FA6357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21F"/>
    <w:rPr>
      <w:sz w:val="18"/>
      <w:szCs w:val="18"/>
    </w:rPr>
  </w:style>
  <w:style w:type="table" w:styleId="a5">
    <w:name w:val="Table Grid"/>
    <w:basedOn w:val="a1"/>
    <w:uiPriority w:val="59"/>
    <w:rsid w:val="008F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4B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21F"/>
    <w:rPr>
      <w:sz w:val="18"/>
      <w:szCs w:val="18"/>
    </w:rPr>
  </w:style>
  <w:style w:type="table" w:styleId="a5">
    <w:name w:val="Table Grid"/>
    <w:basedOn w:val="a1"/>
    <w:uiPriority w:val="59"/>
    <w:rsid w:val="008F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4B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朱阳阳</dc:creator>
  <cp:keywords/>
  <dc:description/>
  <cp:lastModifiedBy>杨红涛</cp:lastModifiedBy>
  <cp:revision>134</cp:revision>
  <cp:lastPrinted>2019-11-12T03:18:00Z</cp:lastPrinted>
  <dcterms:created xsi:type="dcterms:W3CDTF">2019-11-12T00:15:00Z</dcterms:created>
  <dcterms:modified xsi:type="dcterms:W3CDTF">2019-11-12T07:59:00Z</dcterms:modified>
</cp:coreProperties>
</file>